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486" w:rsidRPr="007D0786" w:rsidRDefault="0081001D">
      <w:pPr>
        <w:rPr>
          <w:b/>
          <w:sz w:val="24"/>
          <w:szCs w:val="24"/>
        </w:rPr>
      </w:pPr>
      <w:r w:rsidRPr="007D0786">
        <w:rPr>
          <w:b/>
          <w:sz w:val="24"/>
          <w:szCs w:val="24"/>
        </w:rPr>
        <w:t>Отчет о финансово-хозяйственной деятельности ТСН «Штиль» за 202</w:t>
      </w:r>
      <w:r w:rsidR="00A12039">
        <w:rPr>
          <w:b/>
          <w:sz w:val="24"/>
          <w:szCs w:val="24"/>
        </w:rPr>
        <w:t>3</w:t>
      </w:r>
      <w:r w:rsidRPr="007D0786">
        <w:rPr>
          <w:b/>
          <w:sz w:val="24"/>
          <w:szCs w:val="24"/>
        </w:rPr>
        <w:t xml:space="preserve"> год</w:t>
      </w:r>
    </w:p>
    <w:p w:rsidR="0081001D" w:rsidRDefault="00A12039" w:rsidP="0081001D">
      <w:pPr>
        <w:pStyle w:val="a3"/>
        <w:numPr>
          <w:ilvl w:val="0"/>
          <w:numId w:val="1"/>
        </w:numPr>
      </w:pPr>
      <w:r>
        <w:t>Плановая сумма за 2023</w:t>
      </w:r>
      <w:r w:rsidR="0081001D">
        <w:t xml:space="preserve"> год </w:t>
      </w:r>
      <w:r w:rsidR="00BF54E7">
        <w:t xml:space="preserve">за содержание </w:t>
      </w:r>
      <w:r w:rsidR="0081001D">
        <w:t xml:space="preserve">– </w:t>
      </w:r>
      <w:r w:rsidR="009F219D" w:rsidRPr="009F219D">
        <w:t>5.113.932</w:t>
      </w:r>
      <w:r w:rsidR="003D5609">
        <w:t xml:space="preserve"> </w:t>
      </w:r>
      <w:proofErr w:type="spellStart"/>
      <w:r w:rsidR="003D5609">
        <w:t>руб</w:t>
      </w:r>
      <w:proofErr w:type="spellEnd"/>
    </w:p>
    <w:p w:rsidR="0081001D" w:rsidRDefault="009F219D" w:rsidP="0081001D">
      <w:pPr>
        <w:pStyle w:val="a3"/>
      </w:pPr>
      <w:r>
        <w:t>Фактическая сумма расходов</w:t>
      </w:r>
      <w:r w:rsidR="0081001D">
        <w:t xml:space="preserve"> в 202</w:t>
      </w:r>
      <w:r w:rsidR="00A12039">
        <w:t>3</w:t>
      </w:r>
      <w:r w:rsidR="0081001D">
        <w:t xml:space="preserve"> году</w:t>
      </w:r>
      <w:r w:rsidR="00BF54E7">
        <w:t xml:space="preserve"> за содержание</w:t>
      </w:r>
      <w:r w:rsidR="0081001D">
        <w:t xml:space="preserve"> – </w:t>
      </w:r>
      <w:r>
        <w:t>4.907.625</w:t>
      </w:r>
      <w:r w:rsidR="003D5609">
        <w:t xml:space="preserve"> </w:t>
      </w:r>
      <w:proofErr w:type="spellStart"/>
      <w:r w:rsidR="003D5609">
        <w:t>руб</w:t>
      </w:r>
      <w:proofErr w:type="spellEnd"/>
    </w:p>
    <w:p w:rsidR="009F219D" w:rsidRDefault="009F219D" w:rsidP="0081001D">
      <w:pPr>
        <w:pStyle w:val="a3"/>
      </w:pPr>
      <w:r>
        <w:t xml:space="preserve">Экономия денежных средств по итогам 2023 года – 206.307 </w:t>
      </w:r>
      <w:proofErr w:type="spellStart"/>
      <w:r>
        <w:t>руб</w:t>
      </w:r>
      <w:proofErr w:type="spellEnd"/>
    </w:p>
    <w:p w:rsidR="0081001D" w:rsidRDefault="0081001D" w:rsidP="00653A43">
      <w:pPr>
        <w:pStyle w:val="a3"/>
      </w:pPr>
      <w:r>
        <w:t>Задолженность собственниками за 202</w:t>
      </w:r>
      <w:r w:rsidR="00A12039">
        <w:t>3</w:t>
      </w:r>
      <w:r>
        <w:t xml:space="preserve"> год – </w:t>
      </w:r>
      <w:r w:rsidR="009F219D">
        <w:t>23</w:t>
      </w:r>
      <w:r w:rsidR="009F219D" w:rsidRPr="009F219D">
        <w:t>6</w:t>
      </w:r>
      <w:r w:rsidR="007822B2">
        <w:t>.</w:t>
      </w:r>
      <w:r w:rsidR="009F219D" w:rsidRPr="009F219D">
        <w:t>394</w:t>
      </w:r>
      <w:r w:rsidR="003D5609">
        <w:t xml:space="preserve"> </w:t>
      </w:r>
      <w:proofErr w:type="spellStart"/>
      <w:r w:rsidR="003D5609">
        <w:t>руб</w:t>
      </w:r>
      <w:proofErr w:type="spellEnd"/>
    </w:p>
    <w:p w:rsidR="00653A43" w:rsidRDefault="00653A43" w:rsidP="00653A43">
      <w:pPr>
        <w:pStyle w:val="a3"/>
      </w:pPr>
    </w:p>
    <w:p w:rsidR="0081001D" w:rsidRPr="007822B2" w:rsidRDefault="0081001D" w:rsidP="0081001D">
      <w:pPr>
        <w:pStyle w:val="a3"/>
        <w:numPr>
          <w:ilvl w:val="0"/>
          <w:numId w:val="1"/>
        </w:numPr>
      </w:pPr>
      <w:r w:rsidRPr="007822B2">
        <w:t xml:space="preserve">Экономия сложилась в размере – </w:t>
      </w:r>
      <w:r w:rsidR="003D5609" w:rsidRPr="007822B2">
        <w:t>2</w:t>
      </w:r>
      <w:r w:rsidR="009F219D" w:rsidRPr="007822B2">
        <w:t>06.307</w:t>
      </w:r>
      <w:r w:rsidR="003D5609" w:rsidRPr="007822B2">
        <w:t xml:space="preserve"> </w:t>
      </w:r>
      <w:proofErr w:type="spellStart"/>
      <w:r w:rsidR="003D5609" w:rsidRPr="007822B2">
        <w:t>руб</w:t>
      </w:r>
      <w:proofErr w:type="spellEnd"/>
    </w:p>
    <w:p w:rsidR="009F219D" w:rsidRPr="007822B2" w:rsidRDefault="009F219D" w:rsidP="009F219D">
      <w:pPr>
        <w:pStyle w:val="a3"/>
        <w:spacing w:after="160" w:line="259" w:lineRule="auto"/>
        <w:jc w:val="both"/>
      </w:pPr>
      <w:r w:rsidRPr="007822B2">
        <w:t>По направлениям расхода:</w:t>
      </w:r>
    </w:p>
    <w:p w:rsidR="00653A43" w:rsidRDefault="00653A43" w:rsidP="00653A43">
      <w:pPr>
        <w:pStyle w:val="a3"/>
        <w:numPr>
          <w:ilvl w:val="1"/>
          <w:numId w:val="1"/>
        </w:numPr>
        <w:jc w:val="both"/>
      </w:pPr>
      <w:r>
        <w:t>У</w:t>
      </w:r>
      <w:r w:rsidR="009F219D" w:rsidRPr="007822B2">
        <w:t xml:space="preserve">правление многоквартирным домом (МКД): </w:t>
      </w:r>
    </w:p>
    <w:p w:rsidR="009F219D" w:rsidRPr="007822B2" w:rsidRDefault="00653A43" w:rsidP="00653A43">
      <w:pPr>
        <w:ind w:left="720"/>
        <w:jc w:val="both"/>
      </w:pPr>
      <w:r>
        <w:t>-</w:t>
      </w:r>
      <w:r w:rsidR="009F219D" w:rsidRPr="007822B2">
        <w:t xml:space="preserve"> </w:t>
      </w:r>
      <w:proofErr w:type="spellStart"/>
      <w:r w:rsidR="009F219D" w:rsidRPr="007822B2">
        <w:t>неизрасходовано</w:t>
      </w:r>
      <w:proofErr w:type="spellEnd"/>
      <w:r w:rsidR="009F219D" w:rsidRPr="007822B2">
        <w:t xml:space="preserve"> 71614 </w:t>
      </w:r>
      <w:proofErr w:type="spellStart"/>
      <w:r w:rsidR="009F219D" w:rsidRPr="007822B2">
        <w:t>руб</w:t>
      </w:r>
      <w:proofErr w:type="spellEnd"/>
      <w:r w:rsidR="009F219D" w:rsidRPr="00653A43">
        <w:rPr>
          <w:color w:val="FF0000"/>
        </w:rPr>
        <w:t xml:space="preserve"> </w:t>
      </w:r>
      <w:r w:rsidR="009F219D" w:rsidRPr="007822B2">
        <w:t xml:space="preserve">(в том числе некоторые статьи </w:t>
      </w:r>
      <w:proofErr w:type="spellStart"/>
      <w:r w:rsidR="009F219D" w:rsidRPr="007822B2">
        <w:t>неизрасходованы</w:t>
      </w:r>
      <w:proofErr w:type="spellEnd"/>
      <w:r w:rsidR="009F219D" w:rsidRPr="007822B2">
        <w:t>, по некоторым – превышение);</w:t>
      </w:r>
    </w:p>
    <w:p w:rsidR="009F219D" w:rsidRPr="007822B2" w:rsidRDefault="009F219D" w:rsidP="009F219D">
      <w:pPr>
        <w:pStyle w:val="a3"/>
        <w:jc w:val="both"/>
      </w:pPr>
      <w:r w:rsidRPr="007822B2">
        <w:t>- работы по содержанию общего имущества МКД: недоиспользование на сумму 73556</w:t>
      </w:r>
      <w:r w:rsidRPr="007822B2">
        <w:rPr>
          <w:color w:val="FF0000"/>
        </w:rPr>
        <w:t xml:space="preserve"> </w:t>
      </w:r>
      <w:r w:rsidRPr="007822B2">
        <w:t xml:space="preserve">руб. </w:t>
      </w:r>
    </w:p>
    <w:p w:rsidR="009F219D" w:rsidRPr="007822B2" w:rsidRDefault="009F219D" w:rsidP="009F219D">
      <w:pPr>
        <w:pStyle w:val="a3"/>
        <w:jc w:val="both"/>
      </w:pPr>
      <w:r w:rsidRPr="007822B2">
        <w:t>- работы по содержанию земельного участка: перерасход на сумму 54963</w:t>
      </w:r>
      <w:r w:rsidRPr="007822B2">
        <w:rPr>
          <w:color w:val="FF0000"/>
        </w:rPr>
        <w:t xml:space="preserve"> </w:t>
      </w:r>
      <w:r w:rsidRPr="007822B2">
        <w:t>руб.</w:t>
      </w:r>
    </w:p>
    <w:p w:rsidR="009F219D" w:rsidRPr="007822B2" w:rsidRDefault="009F219D" w:rsidP="009F219D">
      <w:pPr>
        <w:pStyle w:val="a3"/>
        <w:jc w:val="both"/>
      </w:pPr>
      <w:r w:rsidRPr="007822B2">
        <w:t>- техническое обслуживание: перерасход на сумму 4943 руб.</w:t>
      </w:r>
    </w:p>
    <w:p w:rsidR="009F219D" w:rsidRPr="007822B2" w:rsidRDefault="009F219D" w:rsidP="009F219D">
      <w:pPr>
        <w:pStyle w:val="a3"/>
        <w:jc w:val="both"/>
      </w:pPr>
      <w:r w:rsidRPr="007822B2">
        <w:t xml:space="preserve">- техническое обслуживание систем водоснабжения, отопления, водоотведения, электрооборудования: </w:t>
      </w:r>
      <w:proofErr w:type="spellStart"/>
      <w:proofErr w:type="gramStart"/>
      <w:r w:rsidRPr="007822B2">
        <w:t>неизрасходовано</w:t>
      </w:r>
      <w:proofErr w:type="spellEnd"/>
      <w:r w:rsidRPr="007822B2">
        <w:t xml:space="preserve">  456</w:t>
      </w:r>
      <w:proofErr w:type="gramEnd"/>
      <w:r w:rsidRPr="007822B2">
        <w:t xml:space="preserve"> руб.</w:t>
      </w:r>
    </w:p>
    <w:p w:rsidR="009F219D" w:rsidRPr="007822B2" w:rsidRDefault="009F219D" w:rsidP="009F219D">
      <w:pPr>
        <w:pStyle w:val="a3"/>
        <w:jc w:val="both"/>
      </w:pPr>
      <w:r w:rsidRPr="007822B2">
        <w:t>-   проведение текущего ремонта недоиспользовано 4082 руб.</w:t>
      </w:r>
    </w:p>
    <w:p w:rsidR="009F219D" w:rsidRDefault="009F219D" w:rsidP="009F219D">
      <w:pPr>
        <w:pStyle w:val="a3"/>
        <w:jc w:val="both"/>
      </w:pPr>
      <w:r w:rsidRPr="007822B2">
        <w:t>- расходы на общедомовые нужны (</w:t>
      </w:r>
      <w:proofErr w:type="spellStart"/>
      <w:proofErr w:type="gramStart"/>
      <w:r w:rsidRPr="007822B2">
        <w:t>эл.энергия</w:t>
      </w:r>
      <w:proofErr w:type="spellEnd"/>
      <w:proofErr w:type="gramEnd"/>
      <w:r w:rsidRPr="007822B2">
        <w:t>, вода и тепловые потери): недоиспользовано на 116507</w:t>
      </w:r>
      <w:r w:rsidRPr="007822B2">
        <w:rPr>
          <w:color w:val="FF0000"/>
        </w:rPr>
        <w:t xml:space="preserve"> </w:t>
      </w:r>
      <w:r w:rsidRPr="007822B2">
        <w:t xml:space="preserve">руб. по сравнению с плановой сметой. </w:t>
      </w:r>
    </w:p>
    <w:p w:rsidR="00653A43" w:rsidRPr="007822B2" w:rsidRDefault="00653A43" w:rsidP="009F219D">
      <w:pPr>
        <w:pStyle w:val="a3"/>
        <w:jc w:val="both"/>
      </w:pPr>
    </w:p>
    <w:p w:rsidR="007822B2" w:rsidRPr="007822B2" w:rsidRDefault="00653A43" w:rsidP="007822B2">
      <w:pPr>
        <w:pStyle w:val="a3"/>
      </w:pPr>
      <w:r>
        <w:t xml:space="preserve">2.2 </w:t>
      </w:r>
      <w:r w:rsidR="009F219D" w:rsidRPr="007822B2">
        <w:t xml:space="preserve">Детальная расшифровка отклонений по каждой статье приведена в Отчете по выполнению сметы на 2023 год, этот Отчет соответствует данным бухгалтерского учета. </w:t>
      </w:r>
    </w:p>
    <w:p w:rsidR="0081001D" w:rsidRPr="007822B2" w:rsidRDefault="008F3D96" w:rsidP="007822B2">
      <w:pPr>
        <w:pStyle w:val="a3"/>
      </w:pPr>
      <w:r w:rsidRPr="007822B2">
        <w:t xml:space="preserve">Перерасхода по действующим договорам на техническое обслуживание общедомовых инженерных систем и </w:t>
      </w:r>
      <w:r w:rsidR="007D0786" w:rsidRPr="007822B2">
        <w:t>оборудования нет.</w:t>
      </w:r>
    </w:p>
    <w:p w:rsidR="007D0786" w:rsidRPr="007822B2" w:rsidRDefault="007D0786" w:rsidP="007D0786">
      <w:pPr>
        <w:pStyle w:val="a3"/>
      </w:pPr>
      <w:r w:rsidRPr="007822B2">
        <w:t>Плановая сумма расходов</w:t>
      </w:r>
      <w:r w:rsidR="00653A43">
        <w:t xml:space="preserve"> по договорам</w:t>
      </w:r>
      <w:r w:rsidRPr="007822B2">
        <w:t xml:space="preserve"> </w:t>
      </w:r>
      <w:r w:rsidR="00E502BF" w:rsidRPr="007822B2">
        <w:t>–</w:t>
      </w:r>
      <w:r w:rsidRPr="007822B2">
        <w:t xml:space="preserve"> </w:t>
      </w:r>
      <w:r w:rsidR="00E502BF" w:rsidRPr="007822B2">
        <w:t xml:space="preserve">621768 </w:t>
      </w:r>
      <w:proofErr w:type="spellStart"/>
      <w:r w:rsidR="00E502BF" w:rsidRPr="007822B2">
        <w:t>руб</w:t>
      </w:r>
      <w:proofErr w:type="spellEnd"/>
    </w:p>
    <w:p w:rsidR="007D0786" w:rsidRPr="007822B2" w:rsidRDefault="007D0786" w:rsidP="007D0786">
      <w:pPr>
        <w:pStyle w:val="a3"/>
      </w:pPr>
      <w:r w:rsidRPr="007822B2">
        <w:t>Фактическая сумма расходов</w:t>
      </w:r>
      <w:r w:rsidR="00653A43">
        <w:t xml:space="preserve"> по договорам</w:t>
      </w:r>
      <w:r w:rsidRPr="007822B2">
        <w:t xml:space="preserve"> </w:t>
      </w:r>
      <w:r w:rsidR="00E502BF" w:rsidRPr="007822B2">
        <w:t>–</w:t>
      </w:r>
      <w:r w:rsidRPr="007822B2">
        <w:t xml:space="preserve"> </w:t>
      </w:r>
      <w:r w:rsidR="00E502BF" w:rsidRPr="007822B2">
        <w:t xml:space="preserve">621768 </w:t>
      </w:r>
      <w:proofErr w:type="spellStart"/>
      <w:r w:rsidR="00E502BF" w:rsidRPr="007822B2">
        <w:t>руб</w:t>
      </w:r>
      <w:proofErr w:type="spellEnd"/>
    </w:p>
    <w:p w:rsidR="007D0786" w:rsidRDefault="007D0786" w:rsidP="007D0786">
      <w:pPr>
        <w:pStyle w:val="a3"/>
      </w:pPr>
    </w:p>
    <w:p w:rsidR="007D0786" w:rsidRDefault="007D0786" w:rsidP="00653A43">
      <w:pPr>
        <w:pStyle w:val="a3"/>
        <w:numPr>
          <w:ilvl w:val="0"/>
          <w:numId w:val="1"/>
        </w:numPr>
      </w:pPr>
      <w:r>
        <w:t>Выполнен</w:t>
      </w:r>
      <w:r w:rsidR="00653A43">
        <w:t>ы следующие работы</w:t>
      </w:r>
      <w:r>
        <w:t>:</w:t>
      </w:r>
    </w:p>
    <w:p w:rsidR="00653A43" w:rsidRDefault="00653A43" w:rsidP="00653A43">
      <w:pPr>
        <w:pStyle w:val="a3"/>
      </w:pPr>
    </w:p>
    <w:p w:rsidR="007D0786" w:rsidRDefault="007D0786" w:rsidP="00751B50">
      <w:pPr>
        <w:pStyle w:val="a3"/>
        <w:jc w:val="both"/>
      </w:pPr>
      <w:r>
        <w:t xml:space="preserve">- </w:t>
      </w:r>
      <w:r w:rsidR="00851466">
        <w:t xml:space="preserve">Система видеонаблюдения 15 камер с </w:t>
      </w:r>
      <w:r w:rsidR="001E776C">
        <w:t>записью архива 14 дней</w:t>
      </w:r>
      <w:r w:rsidR="007822B2">
        <w:t xml:space="preserve"> с </w:t>
      </w:r>
      <w:r w:rsidR="00851466">
        <w:t xml:space="preserve">предоставлением общего доступа для </w:t>
      </w:r>
      <w:r w:rsidR="001E776C">
        <w:t>просмотра камер</w:t>
      </w:r>
      <w:r w:rsidR="00851466">
        <w:t>.</w:t>
      </w:r>
    </w:p>
    <w:p w:rsidR="00B9062E" w:rsidRDefault="00B9062E" w:rsidP="00751B50">
      <w:pPr>
        <w:pStyle w:val="a3"/>
        <w:jc w:val="both"/>
      </w:pPr>
    </w:p>
    <w:p w:rsidR="001E776C" w:rsidRDefault="007D0786" w:rsidP="001E776C">
      <w:pPr>
        <w:pStyle w:val="a3"/>
        <w:jc w:val="both"/>
      </w:pPr>
      <w:r>
        <w:t xml:space="preserve">- Оформление земельного участка под МКД и придомовой территорией. Часть жилого дома </w:t>
      </w:r>
      <w:r w:rsidR="001E776C">
        <w:t xml:space="preserve">была </w:t>
      </w:r>
      <w:r>
        <w:t xml:space="preserve">расположена за границей земельного участка, который был выделен под строительство объекта. </w:t>
      </w:r>
      <w:r w:rsidR="001E776C">
        <w:t>Через Ленинский районный суд участок сформирован, межевой план получен в июле 2023 г. Постановка на кадастровый учет участка произведена 17.11.2023 г.</w:t>
      </w:r>
      <w:r w:rsidR="00B9062E">
        <w:t xml:space="preserve"> Появилась возможность в ограждении в 2024 г. придомовой территории вдоль западной и северной стороны жилого дома.  </w:t>
      </w:r>
    </w:p>
    <w:p w:rsidR="00B9062E" w:rsidRDefault="00B9062E" w:rsidP="001E776C">
      <w:pPr>
        <w:pStyle w:val="a3"/>
        <w:jc w:val="both"/>
      </w:pPr>
    </w:p>
    <w:p w:rsidR="009E5DBE" w:rsidRDefault="00751B50" w:rsidP="009E5DBE">
      <w:pPr>
        <w:pStyle w:val="a3"/>
        <w:jc w:val="both"/>
      </w:pPr>
      <w:r>
        <w:t xml:space="preserve">- Выявление в октябре 2022 вертикальных трещин по наружным стенам со стороны </w:t>
      </w:r>
      <w:r w:rsidR="001E776C">
        <w:t xml:space="preserve">северного, северо-западного и восточного угла здания. </w:t>
      </w:r>
      <w:r>
        <w:t xml:space="preserve">Длина более 10 м каждая. </w:t>
      </w:r>
      <w:r w:rsidR="001E776C">
        <w:t xml:space="preserve">Количество – 14 шт. Проведена </w:t>
      </w:r>
      <w:r w:rsidR="007822B2">
        <w:t xml:space="preserve">досудебная </w:t>
      </w:r>
      <w:r w:rsidR="001E776C">
        <w:t>экспертиза наружных стен, выдано заключение о несоответствии требовани</w:t>
      </w:r>
      <w:r w:rsidR="007822B2">
        <w:t>ям</w:t>
      </w:r>
      <w:r w:rsidR="001E776C">
        <w:t xml:space="preserve"> несущих конструкци</w:t>
      </w:r>
      <w:r w:rsidR="007822B2">
        <w:t>й</w:t>
      </w:r>
      <w:r w:rsidR="001E776C">
        <w:t xml:space="preserve"> здания для работоспособного (безопасного для эксплуатации) состояния. Фактическое состояние на </w:t>
      </w:r>
      <w:r w:rsidR="001E776C">
        <w:lastRenderedPageBreak/>
        <w:t>2024 год – ограниченно-работоспособное по ГОСТ 31937-2011, характеризующееся снижением проектной несущей способности. Сформирован и подан иск к Застройщику.</w:t>
      </w:r>
    </w:p>
    <w:p w:rsidR="00B9062E" w:rsidRDefault="00B9062E" w:rsidP="009E5DBE">
      <w:pPr>
        <w:pStyle w:val="a3"/>
        <w:jc w:val="both"/>
      </w:pPr>
    </w:p>
    <w:p w:rsidR="009E5DBE" w:rsidRDefault="001E776C" w:rsidP="009E5DBE">
      <w:pPr>
        <w:pStyle w:val="a3"/>
        <w:jc w:val="both"/>
      </w:pPr>
      <w:r>
        <w:t>- В феврале 2023 года получена проектная документация на жилой дом</w:t>
      </w:r>
      <w:r w:rsidR="00B9062E">
        <w:t xml:space="preserve"> (оригиналы всех разделов проектной и рабочей документации, в т.ч. корректировка 1)</w:t>
      </w:r>
      <w:r>
        <w:t>. Выявлено несоответствие</w:t>
      </w:r>
      <w:r w:rsidR="007822B2">
        <w:t xml:space="preserve"> </w:t>
      </w:r>
      <w:r w:rsidR="00B9062E">
        <w:t xml:space="preserve">в </w:t>
      </w:r>
      <w:r w:rsidR="007822B2">
        <w:t>проектной документации</w:t>
      </w:r>
      <w:r w:rsidR="007822B2">
        <w:t xml:space="preserve"> </w:t>
      </w:r>
      <w:r w:rsidR="009E5DBE">
        <w:t>размещени</w:t>
      </w:r>
      <w:r w:rsidR="00B9062E">
        <w:t>я</w:t>
      </w:r>
      <w:r w:rsidR="009E5DBE">
        <w:t xml:space="preserve"> жилых помещений, расположенных на чердаке, в связи с чем нарушения требований пожарной безопасности, электробезопасности, несоответствие </w:t>
      </w:r>
      <w:r w:rsidR="007822B2">
        <w:t xml:space="preserve">объекта проектным </w:t>
      </w:r>
      <w:r w:rsidR="009E5DBE">
        <w:t xml:space="preserve">решениям и расчетным нагрузкам на </w:t>
      </w:r>
      <w:r w:rsidR="007822B2">
        <w:t xml:space="preserve">общедомовые </w:t>
      </w:r>
      <w:r w:rsidR="009E5DBE">
        <w:t>системы теплоснабжения и электроснабжения, которые приняты в утвержденной проектной документации, прошедшей государственную экспертизу. Проводится работа с собственниками помещений по устранению нарушений</w:t>
      </w:r>
      <w:r w:rsidR="007822B2">
        <w:t xml:space="preserve">. </w:t>
      </w:r>
    </w:p>
    <w:p w:rsidR="001E776C" w:rsidRDefault="001E776C" w:rsidP="001E776C">
      <w:pPr>
        <w:pStyle w:val="a3"/>
        <w:jc w:val="both"/>
      </w:pPr>
    </w:p>
    <w:p w:rsidR="001E776C" w:rsidRDefault="001E776C" w:rsidP="001E776C">
      <w:pPr>
        <w:pStyle w:val="a3"/>
        <w:jc w:val="both"/>
      </w:pPr>
      <w:r>
        <w:t>- Текущее обслуживание МКД (техническое обслуживание внутридомовых инженерных систем электро</w:t>
      </w:r>
      <w:r w:rsidR="00653A43">
        <w:t>-</w:t>
      </w:r>
      <w:r>
        <w:t>тепло-водоснабжение, уборка территории, подъездов,</w:t>
      </w:r>
      <w:r w:rsidR="00653A43">
        <w:t xml:space="preserve"> вывоз бытовых отходов и крупногабаритного мусора</w:t>
      </w:r>
      <w:r>
        <w:t>, работа с ресурсоснабжающими организациями, правоохранительными и надзорными органами.</w:t>
      </w:r>
      <w:r w:rsidRPr="00FF09D9">
        <w:t xml:space="preserve"> </w:t>
      </w:r>
      <w:bookmarkStart w:id="0" w:name="_GoBack"/>
      <w:bookmarkEnd w:id="0"/>
    </w:p>
    <w:p w:rsidR="001E776C" w:rsidRDefault="001E776C" w:rsidP="001E776C">
      <w:pPr>
        <w:pStyle w:val="a3"/>
        <w:jc w:val="both"/>
      </w:pPr>
    </w:p>
    <w:p w:rsidR="001E776C" w:rsidRDefault="001E776C" w:rsidP="00FF09D9">
      <w:pPr>
        <w:pStyle w:val="a3"/>
        <w:jc w:val="both"/>
      </w:pPr>
    </w:p>
    <w:p w:rsidR="000B6FF6" w:rsidRDefault="000B6FF6" w:rsidP="00FF09D9">
      <w:pPr>
        <w:pStyle w:val="a3"/>
        <w:jc w:val="both"/>
      </w:pPr>
    </w:p>
    <w:p w:rsidR="00B73C4F" w:rsidRDefault="00B73C4F" w:rsidP="00E54037">
      <w:pPr>
        <w:pStyle w:val="a3"/>
        <w:jc w:val="both"/>
      </w:pPr>
    </w:p>
    <w:sectPr w:rsidR="00B73C4F" w:rsidSect="009F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6A2"/>
    <w:multiLevelType w:val="hybridMultilevel"/>
    <w:tmpl w:val="D656295C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495A5242"/>
    <w:multiLevelType w:val="hybridMultilevel"/>
    <w:tmpl w:val="ADF07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70A0D"/>
    <w:multiLevelType w:val="multilevel"/>
    <w:tmpl w:val="AB3CB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5E56535F"/>
    <w:multiLevelType w:val="hybridMultilevel"/>
    <w:tmpl w:val="9F5E8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01D"/>
    <w:rsid w:val="000B6FF6"/>
    <w:rsid w:val="001C7A03"/>
    <w:rsid w:val="001E776C"/>
    <w:rsid w:val="003110B0"/>
    <w:rsid w:val="003D5609"/>
    <w:rsid w:val="004A0383"/>
    <w:rsid w:val="004E25CC"/>
    <w:rsid w:val="0057774E"/>
    <w:rsid w:val="005A2662"/>
    <w:rsid w:val="00653A43"/>
    <w:rsid w:val="006D072E"/>
    <w:rsid w:val="00751B50"/>
    <w:rsid w:val="007822B2"/>
    <w:rsid w:val="007A4E34"/>
    <w:rsid w:val="007D0786"/>
    <w:rsid w:val="0080555F"/>
    <w:rsid w:val="0081001D"/>
    <w:rsid w:val="0082099B"/>
    <w:rsid w:val="00823DC6"/>
    <w:rsid w:val="00851466"/>
    <w:rsid w:val="00883C04"/>
    <w:rsid w:val="008F3D96"/>
    <w:rsid w:val="009E5DBE"/>
    <w:rsid w:val="009F219D"/>
    <w:rsid w:val="009F7486"/>
    <w:rsid w:val="00A12039"/>
    <w:rsid w:val="00A90977"/>
    <w:rsid w:val="00AA4630"/>
    <w:rsid w:val="00AE3FB5"/>
    <w:rsid w:val="00B73C4F"/>
    <w:rsid w:val="00B9062E"/>
    <w:rsid w:val="00BF54E7"/>
    <w:rsid w:val="00C53B20"/>
    <w:rsid w:val="00D506F7"/>
    <w:rsid w:val="00E502BF"/>
    <w:rsid w:val="00E54037"/>
    <w:rsid w:val="00EB6EA7"/>
    <w:rsid w:val="00F70B28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725C"/>
  <w15:docId w15:val="{433F09D2-3B4F-42BB-B8C0-96A1BFF0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</dc:creator>
  <cp:keywords/>
  <dc:description/>
  <cp:lastModifiedBy>1</cp:lastModifiedBy>
  <cp:revision>22</cp:revision>
  <cp:lastPrinted>2023-01-28T03:06:00Z</cp:lastPrinted>
  <dcterms:created xsi:type="dcterms:W3CDTF">2023-01-07T04:08:00Z</dcterms:created>
  <dcterms:modified xsi:type="dcterms:W3CDTF">2024-01-23T17:42:00Z</dcterms:modified>
</cp:coreProperties>
</file>